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899" w:rsidRPr="00964899" w:rsidRDefault="00964899" w:rsidP="00964899">
      <w:pPr>
        <w:pStyle w:val="a3"/>
        <w:shd w:val="clear" w:color="auto" w:fill="FFFFFF"/>
        <w:spacing w:before="0" w:beforeAutospacing="0" w:after="169" w:afterAutospacing="0"/>
        <w:rPr>
          <w:color w:val="000000"/>
          <w:sz w:val="28"/>
        </w:rPr>
      </w:pPr>
      <w:r w:rsidRPr="00964899">
        <w:rPr>
          <w:b/>
          <w:bCs/>
          <w:color w:val="000000"/>
          <w:sz w:val="28"/>
        </w:rPr>
        <w:t>ОФИЦИАЛЬНЫЕ КРИТЕРИИ ОЦЕНИВАНИЯ ИТОГОВОГО СОЧИНЕНИЯ 2024-2025 ОТ ФИПИ.</w:t>
      </w:r>
      <w:r w:rsidRPr="00964899">
        <w:rPr>
          <w:color w:val="000000"/>
          <w:sz w:val="28"/>
        </w:rPr>
        <w:br/>
      </w:r>
    </w:p>
    <w:p w:rsidR="00964899" w:rsidRPr="00964899" w:rsidRDefault="00964899" w:rsidP="00964899">
      <w:pPr>
        <w:pStyle w:val="a3"/>
        <w:shd w:val="clear" w:color="auto" w:fill="FFFFFF"/>
        <w:spacing w:before="0" w:beforeAutospacing="0" w:after="169" w:afterAutospacing="0"/>
        <w:rPr>
          <w:color w:val="000000"/>
          <w:sz w:val="28"/>
        </w:rPr>
      </w:pPr>
      <w:r w:rsidRPr="00964899">
        <w:rPr>
          <w:color w:val="000000"/>
          <w:sz w:val="28"/>
        </w:rPr>
        <w:t>К проверке по критериям оценивания допускаются итоговые сочинения, соответствующие установленным требованиям.</w:t>
      </w:r>
      <w:r w:rsidRPr="00964899">
        <w:rPr>
          <w:color w:val="000000"/>
          <w:sz w:val="28"/>
        </w:rPr>
        <w:br/>
      </w:r>
    </w:p>
    <w:p w:rsidR="00964899" w:rsidRPr="00964899" w:rsidRDefault="00964899" w:rsidP="00964899">
      <w:pPr>
        <w:pStyle w:val="a3"/>
        <w:shd w:val="clear" w:color="auto" w:fill="FFFFFF"/>
        <w:spacing w:before="0" w:beforeAutospacing="0" w:after="169" w:afterAutospacing="0"/>
        <w:rPr>
          <w:color w:val="000000"/>
          <w:sz w:val="28"/>
        </w:rPr>
      </w:pPr>
      <w:r w:rsidRPr="00964899">
        <w:rPr>
          <w:b/>
          <w:bCs/>
          <w:color w:val="000000"/>
          <w:sz w:val="28"/>
        </w:rPr>
        <w:t>ТРЕБОВАНИЕ №1. «ОБЪЁМ ИТОГОВОГО СОЧИНЕНИЯ»</w:t>
      </w:r>
      <w:r w:rsidRPr="00964899">
        <w:rPr>
          <w:color w:val="000000"/>
          <w:sz w:val="20"/>
          <w:szCs w:val="18"/>
          <w:vertAlign w:val="superscript"/>
        </w:rPr>
        <w:t>1</w:t>
      </w:r>
      <w:r w:rsidRPr="00964899">
        <w:rPr>
          <w:color w:val="000000"/>
          <w:sz w:val="28"/>
        </w:rPr>
        <w:br/>
        <w:t>Рекомендуемое количество слов – от 350.</w:t>
      </w:r>
      <w:r w:rsidRPr="00964899">
        <w:rPr>
          <w:color w:val="000000"/>
          <w:sz w:val="28"/>
        </w:rPr>
        <w:br/>
        <w:t>Максимальное количество слов в сочинении не устанавливается. Если в сочинении менее 250 слов (в подсчет включаются все слова, в том числе и служебные), то выставляется «незачёт» за невыполнение требования №1 и «незачёт» за работу в целом (такое итоговое сочинение не проверяется по требованию №2 «Самостоятельность написания итогового сочинения (изложения)» и критериям оценивания).</w:t>
      </w:r>
      <w:r w:rsidRPr="00964899">
        <w:rPr>
          <w:color w:val="000000"/>
          <w:sz w:val="28"/>
        </w:rPr>
        <w:br/>
      </w:r>
      <w:r w:rsidRPr="00964899">
        <w:rPr>
          <w:color w:val="000000"/>
          <w:sz w:val="28"/>
        </w:rPr>
        <w:br/>
      </w:r>
      <w:r w:rsidRPr="00964899">
        <w:rPr>
          <w:b/>
          <w:bCs/>
          <w:color w:val="000000"/>
          <w:sz w:val="28"/>
        </w:rPr>
        <w:t>ТРЕБОВАНИЕ №2. «САМОСТОЯТЕЛЬНОСТЬ НАПИСАНИЯ ИТОГОВОГО СОЧИНЕНИЯ»</w:t>
      </w:r>
      <w:r w:rsidRPr="00964899">
        <w:rPr>
          <w:color w:val="000000"/>
          <w:sz w:val="28"/>
        </w:rPr>
        <w:br/>
      </w:r>
      <w:r w:rsidRPr="00964899">
        <w:rPr>
          <w:color w:val="000000"/>
          <w:sz w:val="28"/>
        </w:rPr>
        <w:br/>
        <w:t>Итоговое сочинение выполняется самостоятельно. Не допускается списывание сочинения (фрагментов сочинения) из какого-либо источника или воспроизведение по памяти чужого текста (работа другого участника, текст, опубликованный в бумажном и (или) электронном виде, и др.).</w:t>
      </w:r>
      <w:r w:rsidRPr="00964899">
        <w:rPr>
          <w:color w:val="000000"/>
          <w:sz w:val="28"/>
        </w:rPr>
        <w:br/>
        <w:t>Допускается прямое или косвенное цитирование с обязательной ссылкой на источник (ссылка дается в свободной форме). Объем цитирования не должен превышать объем собственного текста участника.</w:t>
      </w:r>
      <w:r w:rsidRPr="00964899">
        <w:rPr>
          <w:color w:val="000000"/>
          <w:sz w:val="28"/>
        </w:rPr>
        <w:br/>
        <w:t>Если сочинение признано несамостоятельным, то выставляется «незачёт» за невыполнение требования №2 и «незачёт» за работу в целом (такое сочинение не проверяется по критериям оценивания).</w:t>
      </w:r>
      <w:r w:rsidRPr="00964899">
        <w:rPr>
          <w:color w:val="000000"/>
          <w:sz w:val="28"/>
        </w:rPr>
        <w:br/>
      </w:r>
      <w:r w:rsidRPr="00964899">
        <w:rPr>
          <w:color w:val="000000"/>
          <w:sz w:val="28"/>
        </w:rPr>
        <w:br/>
      </w:r>
      <w:r w:rsidRPr="00964899">
        <w:rPr>
          <w:b/>
          <w:bCs/>
          <w:color w:val="000000"/>
          <w:sz w:val="28"/>
        </w:rPr>
        <w:t>ИТОГОВОЕ СОЧИНЕНИЕ, СООТВЕТСТВУЮЩЕЕ УСТАНОВЛЕННЫМ ТРЕБОВАНИЯМ, ОЦЕНИВАЕТСЯ ПО КРИТЕРИЯМ:</w:t>
      </w:r>
      <w:r w:rsidRPr="00964899">
        <w:rPr>
          <w:color w:val="000000"/>
          <w:sz w:val="28"/>
        </w:rPr>
        <w:br/>
      </w:r>
      <w:r w:rsidRPr="00964899">
        <w:rPr>
          <w:color w:val="000000"/>
          <w:sz w:val="28"/>
        </w:rPr>
        <w:br/>
        <w:t>1. «Соответствие теме»;</w:t>
      </w:r>
      <w:r w:rsidRPr="00964899">
        <w:rPr>
          <w:color w:val="000000"/>
          <w:sz w:val="28"/>
        </w:rPr>
        <w:br/>
        <w:t>2. «Аргументация. Привлечение литературного материала»;</w:t>
      </w:r>
      <w:r w:rsidRPr="00964899">
        <w:rPr>
          <w:color w:val="000000"/>
          <w:sz w:val="28"/>
        </w:rPr>
        <w:br/>
        <w:t>3. «Композиция и логика рассуждения»;</w:t>
      </w:r>
      <w:r w:rsidRPr="00964899">
        <w:rPr>
          <w:color w:val="000000"/>
          <w:sz w:val="28"/>
        </w:rPr>
        <w:br/>
        <w:t>4. «Качество письменной речи»;</w:t>
      </w:r>
      <w:r w:rsidRPr="00964899">
        <w:rPr>
          <w:color w:val="000000"/>
          <w:sz w:val="28"/>
        </w:rPr>
        <w:br/>
        <w:t>5. «Грамотность».</w:t>
      </w:r>
      <w:r w:rsidRPr="00964899">
        <w:rPr>
          <w:color w:val="000000"/>
          <w:sz w:val="28"/>
        </w:rPr>
        <w:br/>
      </w:r>
      <w:r w:rsidRPr="00964899">
        <w:rPr>
          <w:color w:val="000000"/>
          <w:sz w:val="28"/>
        </w:rPr>
        <w:br/>
      </w:r>
      <w:r w:rsidRPr="00964899">
        <w:rPr>
          <w:b/>
          <w:bCs/>
          <w:color w:val="000000"/>
          <w:sz w:val="28"/>
        </w:rPr>
        <w:t>КРИТЕРИИ №1</w:t>
      </w:r>
      <w:proofErr w:type="gramStart"/>
      <w:r w:rsidRPr="00964899">
        <w:rPr>
          <w:b/>
          <w:bCs/>
          <w:color w:val="000000"/>
          <w:sz w:val="28"/>
        </w:rPr>
        <w:t xml:space="preserve"> И</w:t>
      </w:r>
      <w:proofErr w:type="gramEnd"/>
      <w:r w:rsidRPr="00964899">
        <w:rPr>
          <w:b/>
          <w:bCs/>
          <w:color w:val="000000"/>
          <w:sz w:val="28"/>
        </w:rPr>
        <w:t xml:space="preserve"> №2 ЯВЛЯЮТСЯ ОСНОВНЫМИ.</w:t>
      </w:r>
    </w:p>
    <w:p w:rsidR="00964899" w:rsidRPr="00964899" w:rsidRDefault="00964899" w:rsidP="00964899">
      <w:pPr>
        <w:pStyle w:val="a3"/>
        <w:shd w:val="clear" w:color="auto" w:fill="FFFFFF"/>
        <w:spacing w:before="0" w:beforeAutospacing="0" w:after="169" w:afterAutospacing="0"/>
        <w:rPr>
          <w:color w:val="000000"/>
          <w:sz w:val="28"/>
        </w:rPr>
      </w:pPr>
      <w:r w:rsidRPr="00964899">
        <w:rPr>
          <w:color w:val="000000"/>
          <w:sz w:val="28"/>
        </w:rPr>
        <w:t xml:space="preserve">Для получения «зачёта» за итоговое сочинение необходимо получить «зачёт» по критериям №1 и №2 (выставление «незачёта» по одному из этих </w:t>
      </w:r>
      <w:r w:rsidRPr="00964899">
        <w:rPr>
          <w:color w:val="000000"/>
          <w:sz w:val="28"/>
        </w:rPr>
        <w:lastRenderedPageBreak/>
        <w:t>критериев автоматически ведет к «незачёту» за работу в целом), а также дополнительно «зачёт» по одному из других критериев.</w:t>
      </w:r>
    </w:p>
    <w:p w:rsidR="00964899" w:rsidRPr="00964899" w:rsidRDefault="00964899" w:rsidP="00964899">
      <w:pPr>
        <w:pStyle w:val="a3"/>
        <w:shd w:val="clear" w:color="auto" w:fill="FFFFFF"/>
        <w:spacing w:before="0" w:beforeAutospacing="0" w:after="169" w:afterAutospacing="0"/>
        <w:rPr>
          <w:color w:val="000000"/>
          <w:sz w:val="28"/>
        </w:rPr>
      </w:pPr>
      <w:r w:rsidRPr="00964899">
        <w:rPr>
          <w:color w:val="000000"/>
          <w:sz w:val="28"/>
        </w:rPr>
        <w:br/>
      </w:r>
      <w:r w:rsidRPr="00964899">
        <w:rPr>
          <w:b/>
          <w:bCs/>
          <w:color w:val="000000"/>
          <w:sz w:val="28"/>
        </w:rPr>
        <w:t>КРИТЕРИЙ №1 «СООТВЕТСТВИЕ ТЕМЕ»</w:t>
      </w:r>
      <w:r w:rsidRPr="00964899">
        <w:rPr>
          <w:color w:val="000000"/>
          <w:sz w:val="28"/>
        </w:rPr>
        <w:br/>
      </w:r>
      <w:r w:rsidRPr="00964899">
        <w:rPr>
          <w:color w:val="000000"/>
          <w:sz w:val="28"/>
        </w:rPr>
        <w:br/>
        <w:t>Данный критерий нацеливает на проверку содержания сочинения.</w:t>
      </w:r>
      <w:r w:rsidRPr="00964899">
        <w:rPr>
          <w:color w:val="000000"/>
          <w:sz w:val="28"/>
        </w:rPr>
        <w:br/>
        <w:t>Участник должен рассуждать на предложенную тему, выбрав путь ее раскрытия (например, отвечает на вопрос, поставленный в теме, или размышляет над предложенной проблемой и т.п.).</w:t>
      </w:r>
      <w:r w:rsidRPr="00964899">
        <w:rPr>
          <w:color w:val="000000"/>
          <w:sz w:val="28"/>
        </w:rPr>
        <w:br/>
        <w:t>«Незачёт» ставится только в случае, если сочинение не соответствует теме, в нем нет ответа на вопрос, поставленный в теме, или в сочинении не прослеживается конкретной цели высказывания. Во всех остальных случаях выставляется «зачёт».</w:t>
      </w:r>
      <w:r w:rsidRPr="00964899">
        <w:rPr>
          <w:color w:val="000000"/>
          <w:sz w:val="28"/>
        </w:rPr>
        <w:br/>
      </w:r>
      <w:r w:rsidRPr="00964899">
        <w:rPr>
          <w:color w:val="000000"/>
          <w:sz w:val="28"/>
        </w:rPr>
        <w:br/>
      </w:r>
      <w:r w:rsidRPr="00964899">
        <w:rPr>
          <w:color w:val="000000"/>
          <w:sz w:val="28"/>
        </w:rPr>
        <w:br/>
      </w:r>
      <w:r w:rsidRPr="00964899">
        <w:rPr>
          <w:b/>
          <w:bCs/>
          <w:color w:val="000000"/>
          <w:sz w:val="28"/>
        </w:rPr>
        <w:t>КРИТЕРИЙ №2 «АРГУМЕНТАЦИЯ. ПРИВЛЕЧЕНИЕ ЛИТЕРАТУРНОГО МАТЕРИАЛА»</w:t>
      </w:r>
      <w:r w:rsidRPr="00964899">
        <w:rPr>
          <w:color w:val="000000"/>
          <w:sz w:val="28"/>
        </w:rPr>
        <w:br/>
      </w:r>
      <w:r w:rsidRPr="00964899">
        <w:rPr>
          <w:color w:val="000000"/>
          <w:sz w:val="28"/>
        </w:rPr>
        <w:br/>
        <w:t xml:space="preserve">Данный критерий нацеливает на проверку умения строить рассуждение, доказывать свою позицию, формулируя аргументы и подкрепляя их примерами из опубликованных литературных произведений. </w:t>
      </w:r>
      <w:proofErr w:type="gramStart"/>
      <w:r w:rsidRPr="00964899">
        <w:rPr>
          <w:color w:val="000000"/>
          <w:sz w:val="28"/>
        </w:rPr>
        <w:t>Можно привлекать произведения устного народного творчества (за исключением малых жанров), художественную, документальную, мемуарную, публицистическую, научную и научно-популярную литературу (в том числе философскую, психологическую, литературоведческую, искусствоведческую), дневники, очерки, литературную критику и другие произведения отечественной и мировой литературы (достаточно опоры на один текст).</w:t>
      </w:r>
      <w:proofErr w:type="gramEnd"/>
      <w:r w:rsidRPr="00964899">
        <w:rPr>
          <w:color w:val="000000"/>
          <w:sz w:val="28"/>
        </w:rPr>
        <w:br/>
        <w:t xml:space="preserve">«Незачёт» ставится при условии, если сочинение не содержит аргументации, написано без опоры на литературный материал, или в нем </w:t>
      </w:r>
      <w:proofErr w:type="gramStart"/>
      <w:r w:rsidRPr="00964899">
        <w:rPr>
          <w:color w:val="000000"/>
          <w:sz w:val="28"/>
        </w:rPr>
        <w:t>существенно искажено</w:t>
      </w:r>
      <w:proofErr w:type="gramEnd"/>
      <w:r w:rsidRPr="00964899">
        <w:rPr>
          <w:color w:val="000000"/>
          <w:sz w:val="28"/>
        </w:rPr>
        <w:t xml:space="preserve"> содержание выбранного текста, или литературный материал лишь упоминается в работе (аргументы примерами не подкрепляются). Во всех остальных случаях выставляется «зачёт».</w:t>
      </w:r>
      <w:r w:rsidRPr="00964899">
        <w:rPr>
          <w:color w:val="000000"/>
          <w:sz w:val="28"/>
        </w:rPr>
        <w:br/>
      </w:r>
      <w:r w:rsidRPr="00964899">
        <w:rPr>
          <w:color w:val="000000"/>
          <w:sz w:val="28"/>
        </w:rPr>
        <w:br/>
      </w:r>
      <w:r w:rsidRPr="00964899">
        <w:rPr>
          <w:b/>
          <w:bCs/>
          <w:color w:val="000000"/>
          <w:sz w:val="28"/>
        </w:rPr>
        <w:t>КРИТЕРИЙ №3 «КОМПОЗИЦИЯ И ЛОГИКА РАССУЖДЕНИЯ»</w:t>
      </w:r>
      <w:r w:rsidRPr="00964899">
        <w:rPr>
          <w:color w:val="000000"/>
          <w:sz w:val="28"/>
        </w:rPr>
        <w:br/>
      </w:r>
      <w:r w:rsidRPr="00964899">
        <w:rPr>
          <w:color w:val="000000"/>
          <w:sz w:val="28"/>
        </w:rPr>
        <w:br/>
        <w:t>Данный критерий нацеливает на проверку умения логично выстраивать рассуждение на предложенную тему. Участник должен выдерживать соотношение между тезисом и доказательствами.</w:t>
      </w:r>
      <w:r w:rsidRPr="00964899">
        <w:rPr>
          <w:color w:val="000000"/>
          <w:sz w:val="28"/>
        </w:rPr>
        <w:br/>
        <w:t xml:space="preserve">«Незачёт» ставится при условии, если грубые логические нарушения мешают пониманию смысла сказанного или отсутствует </w:t>
      </w:r>
      <w:proofErr w:type="spellStart"/>
      <w:r w:rsidRPr="00964899">
        <w:rPr>
          <w:color w:val="000000"/>
          <w:sz w:val="28"/>
        </w:rPr>
        <w:t>тезисно-доказательная</w:t>
      </w:r>
      <w:proofErr w:type="spellEnd"/>
      <w:r w:rsidRPr="00964899">
        <w:rPr>
          <w:color w:val="000000"/>
          <w:sz w:val="28"/>
        </w:rPr>
        <w:t xml:space="preserve"> часть. Во всех остальных случаях выставляется «зачёт».</w:t>
      </w:r>
      <w:r w:rsidRPr="00964899">
        <w:rPr>
          <w:color w:val="000000"/>
          <w:sz w:val="28"/>
        </w:rPr>
        <w:br/>
      </w:r>
      <w:r w:rsidRPr="00964899">
        <w:rPr>
          <w:color w:val="000000"/>
          <w:sz w:val="28"/>
        </w:rPr>
        <w:br/>
      </w:r>
      <w:r w:rsidRPr="00964899">
        <w:rPr>
          <w:b/>
          <w:bCs/>
          <w:color w:val="000000"/>
          <w:sz w:val="28"/>
        </w:rPr>
        <w:t>КРИТЕРИЙ №4 «КАЧЕСТВО ПИСЬМЕННОЙ РЕЧИ»</w:t>
      </w:r>
      <w:r w:rsidRPr="00964899">
        <w:rPr>
          <w:color w:val="000000"/>
          <w:sz w:val="28"/>
        </w:rPr>
        <w:br/>
      </w:r>
      <w:r w:rsidRPr="00964899">
        <w:rPr>
          <w:color w:val="000000"/>
          <w:sz w:val="28"/>
        </w:rPr>
        <w:lastRenderedPageBreak/>
        <w:br/>
        <w:t>Данный критерий нацеливает на проверку речевого оформления текста сочинения.</w:t>
      </w:r>
      <w:r w:rsidRPr="00964899">
        <w:rPr>
          <w:color w:val="000000"/>
          <w:sz w:val="28"/>
        </w:rPr>
        <w:br/>
        <w:t>Участник должен точно выражать мысли, используя разнообразную лексику и различные грамматические конструкции, при необходимости уместно употреблять термины.</w:t>
      </w:r>
      <w:r w:rsidRPr="00964899">
        <w:rPr>
          <w:color w:val="000000"/>
          <w:sz w:val="28"/>
        </w:rPr>
        <w:br/>
        <w:t>«Незачёт» ставится при условии, если низкое качество речи (в том числе речевые ошибки) существенно затрудняет понимание смысла сочинения. Во всех остальных случаях выставляется «зачёт».</w:t>
      </w:r>
      <w:r w:rsidRPr="00964899">
        <w:rPr>
          <w:color w:val="000000"/>
          <w:sz w:val="28"/>
        </w:rPr>
        <w:br/>
      </w:r>
      <w:r w:rsidRPr="00964899">
        <w:rPr>
          <w:color w:val="000000"/>
          <w:sz w:val="28"/>
        </w:rPr>
        <w:br/>
      </w:r>
      <w:r w:rsidRPr="00964899">
        <w:rPr>
          <w:b/>
          <w:bCs/>
          <w:color w:val="000000"/>
          <w:sz w:val="28"/>
        </w:rPr>
        <w:t>КРИТЕРИЙ №5 «ГРАМОТНОСТЬ»</w:t>
      </w:r>
      <w:r w:rsidRPr="00964899">
        <w:rPr>
          <w:color w:val="000000"/>
          <w:sz w:val="20"/>
          <w:szCs w:val="18"/>
          <w:vertAlign w:val="superscript"/>
        </w:rPr>
        <w:t>2</w:t>
      </w:r>
      <w:r w:rsidRPr="00964899">
        <w:rPr>
          <w:color w:val="000000"/>
          <w:sz w:val="28"/>
        </w:rPr>
        <w:br/>
      </w:r>
      <w:r w:rsidRPr="00964899">
        <w:rPr>
          <w:color w:val="000000"/>
          <w:sz w:val="28"/>
        </w:rPr>
        <w:br/>
        <w:t>Данный критерий позволяет оценить грамотность выпускника.</w:t>
      </w:r>
      <w:r w:rsidRPr="00964899">
        <w:rPr>
          <w:color w:val="000000"/>
          <w:sz w:val="28"/>
        </w:rPr>
        <w:br/>
        <w:t>«Незачёт» ставится при условии, если на 100 слов в среднем приходится в сумме более пяти ошибок: грамматических, орфографических, пунктуационных</w:t>
      </w:r>
      <w:r w:rsidRPr="00964899">
        <w:rPr>
          <w:color w:val="000000"/>
          <w:sz w:val="20"/>
          <w:szCs w:val="18"/>
          <w:vertAlign w:val="superscript"/>
        </w:rPr>
        <w:t>3</w:t>
      </w:r>
      <w:r w:rsidRPr="00964899">
        <w:rPr>
          <w:color w:val="000000"/>
          <w:sz w:val="28"/>
        </w:rPr>
        <w:t>.</w:t>
      </w:r>
      <w:r w:rsidRPr="00964899">
        <w:rPr>
          <w:color w:val="000000"/>
          <w:sz w:val="28"/>
        </w:rPr>
        <w:br/>
      </w:r>
      <w:r w:rsidRPr="00964899">
        <w:rPr>
          <w:color w:val="000000"/>
          <w:sz w:val="28"/>
        </w:rPr>
        <w:br/>
      </w:r>
      <w:r w:rsidRPr="00964899">
        <w:rPr>
          <w:color w:val="000000"/>
          <w:sz w:val="20"/>
          <w:szCs w:val="18"/>
          <w:vertAlign w:val="superscript"/>
        </w:rPr>
        <w:t>1</w:t>
      </w:r>
      <w:proofErr w:type="gramStart"/>
      <w:r w:rsidRPr="00964899">
        <w:rPr>
          <w:color w:val="000000"/>
          <w:sz w:val="28"/>
        </w:rPr>
        <w:t> П</w:t>
      </w:r>
      <w:proofErr w:type="gramEnd"/>
      <w:r w:rsidRPr="00964899">
        <w:rPr>
          <w:color w:val="000000"/>
          <w:sz w:val="28"/>
        </w:rPr>
        <w:t>ри подсчёте слов в сочинении учитываются как самостоятельные, так и служебные части речи. Подсчитывается любая последовательность слов, написанных без пробела (например, «всё-таки» – одно слово, «всё же» – два слова). Инициалы с фамилией считаются одним словом (например, «М.Ю. Лермонтов» – одно слово). Любые другие символы, в частности цифры, при подсчёте не учитываются (например, «5 лет» – одно слово, «пять лет» – два слова).</w:t>
      </w:r>
    </w:p>
    <w:p w:rsidR="00964899" w:rsidRDefault="00964899" w:rsidP="00964899">
      <w:pPr>
        <w:pStyle w:val="a3"/>
        <w:shd w:val="clear" w:color="auto" w:fill="FFFFFF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/>
      </w:r>
    </w:p>
    <w:p w:rsidR="00964899" w:rsidRDefault="00964899" w:rsidP="00964899">
      <w:pPr>
        <w:pStyle w:val="a3"/>
        <w:shd w:val="clear" w:color="auto" w:fill="FFFFFF"/>
        <w:spacing w:before="0" w:beforeAutospacing="0" w:after="169" w:afterAutospacing="0"/>
        <w:rPr>
          <w:rFonts w:ascii="Arial" w:hAnsi="Arial" w:cs="Arial"/>
          <w:color w:val="000000"/>
        </w:rPr>
      </w:pPr>
    </w:p>
    <w:p w:rsidR="008311A9" w:rsidRDefault="008311A9"/>
    <w:sectPr w:rsidR="008311A9" w:rsidSect="008311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964899"/>
    <w:rsid w:val="008311A9"/>
    <w:rsid w:val="00964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1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4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7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738</Words>
  <Characters>4212</Characters>
  <Application>Microsoft Office Word</Application>
  <DocSecurity>0</DocSecurity>
  <Lines>35</Lines>
  <Paragraphs>9</Paragraphs>
  <ScaleCrop>false</ScaleCrop>
  <Company/>
  <LinksUpToDate>false</LinksUpToDate>
  <CharactersWithSpaces>4941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2024-11-30T06:47:00Z</dcterms:created>
  <dcterms:modified xsi:type="dcterms:W3CDTF">2024-11-30T06:48:00Z</dcterms:modified>
</cp:coreProperties>
</file>